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70C7E" w14:textId="3281D8BE" w:rsidR="00803CED" w:rsidRDefault="00803CED" w:rsidP="00803CE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348F6">
        <w:rPr>
          <w:rFonts w:ascii="仿宋" w:eastAsia="仿宋" w:hAnsi="仿宋" w:hint="eastAsia"/>
          <w:b/>
          <w:sz w:val="28"/>
          <w:szCs w:val="28"/>
        </w:rPr>
        <w:t>附件</w:t>
      </w:r>
      <w:r w:rsidR="005E7988">
        <w:rPr>
          <w:rFonts w:ascii="仿宋" w:eastAsia="仿宋" w:hAnsi="仿宋" w:hint="eastAsia"/>
          <w:b/>
          <w:sz w:val="28"/>
          <w:szCs w:val="28"/>
        </w:rPr>
        <w:t>一</w:t>
      </w:r>
      <w:r w:rsidRPr="007348F6">
        <w:rPr>
          <w:rFonts w:ascii="仿宋" w:eastAsia="仿宋" w:hAnsi="仿宋" w:hint="eastAsia"/>
          <w:b/>
          <w:sz w:val="28"/>
          <w:szCs w:val="28"/>
        </w:rPr>
        <w:t>：《</w:t>
      </w:r>
      <w:r w:rsidR="00811AA2" w:rsidRPr="00811AA2">
        <w:rPr>
          <w:rFonts w:ascii="仿宋" w:eastAsia="仿宋" w:hAnsi="仿宋"/>
          <w:b/>
          <w:sz w:val="28"/>
          <w:szCs w:val="28"/>
        </w:rPr>
        <w:t>1+X</w:t>
      </w:r>
      <w:r w:rsidR="00811AA2" w:rsidRPr="00811AA2">
        <w:rPr>
          <w:rFonts w:ascii="仿宋" w:eastAsia="仿宋" w:hAnsi="仿宋" w:hint="eastAsia"/>
          <w:b/>
          <w:sz w:val="28"/>
          <w:szCs w:val="28"/>
        </w:rPr>
        <w:t>职业技能等级考试考核站点设备设施配置标准</w:t>
      </w:r>
      <w:r w:rsidRPr="00D602C1">
        <w:rPr>
          <w:rFonts w:ascii="仿宋" w:eastAsia="仿宋" w:hAnsi="仿宋" w:hint="eastAsia"/>
          <w:b/>
          <w:sz w:val="28"/>
          <w:szCs w:val="28"/>
        </w:rPr>
        <w:t>》</w:t>
      </w:r>
    </w:p>
    <w:tbl>
      <w:tblPr>
        <w:tblW w:w="9216" w:type="dxa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992"/>
        <w:gridCol w:w="1701"/>
        <w:gridCol w:w="5741"/>
      </w:tblGrid>
      <w:tr w:rsidR="00E357E5" w:rsidRPr="007348F6" w14:paraId="02DCAA77" w14:textId="77777777" w:rsidTr="00E357E5">
        <w:trPr>
          <w:trHeight w:val="83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46EF87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5FD8E5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10B4A4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硬件</w:t>
            </w:r>
            <w:r w:rsidRPr="007348F6">
              <w:rPr>
                <w:rFonts w:ascii="仿宋" w:eastAsia="仿宋" w:hAnsi="仿宋"/>
                <w:b/>
                <w:bCs/>
                <w:sz w:val="28"/>
                <w:szCs w:val="28"/>
              </w:rPr>
              <w:t>/</w:t>
            </w:r>
            <w:r w:rsidRPr="007348F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EEBD30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参数</w:t>
            </w:r>
          </w:p>
        </w:tc>
      </w:tr>
      <w:tr w:rsidR="00E357E5" w:rsidRPr="007348F6" w14:paraId="5971BE6C" w14:textId="77777777" w:rsidTr="00E357E5">
        <w:trPr>
          <w:trHeight w:val="84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44A68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753F1" w14:textId="349531DE" w:rsidR="00E357E5" w:rsidRPr="007348F6" w:rsidRDefault="00021148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1148">
              <w:rPr>
                <w:rFonts w:cs="等线" w:hint="eastAsia"/>
                <w:szCs w:val="21"/>
              </w:rPr>
              <w:t>★</w:t>
            </w:r>
            <w:r w:rsidR="00E357E5" w:rsidRPr="007348F6">
              <w:rPr>
                <w:rFonts w:ascii="仿宋" w:eastAsia="仿宋" w:hAnsi="仿宋" w:hint="eastAsia"/>
                <w:sz w:val="28"/>
                <w:szCs w:val="28"/>
              </w:rPr>
              <w:t>考场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C456E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场所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0509F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本校可提供该考试的考场数（单考场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30-60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  <w:r w:rsidR="007348F6">
              <w:rPr>
                <w:rFonts w:ascii="仿宋" w:eastAsia="仿宋" w:hAnsi="仿宋" w:hint="eastAsia"/>
                <w:sz w:val="28"/>
                <w:szCs w:val="28"/>
              </w:rPr>
              <w:t>不少于</w:t>
            </w:r>
            <w:r w:rsidR="007348F6">
              <w:rPr>
                <w:rFonts w:ascii="仿宋" w:eastAsia="仿宋" w:hAnsi="仿宋"/>
                <w:sz w:val="28"/>
                <w:szCs w:val="28"/>
              </w:rPr>
              <w:t>1</w:t>
            </w:r>
            <w:r w:rsidR="007348F6">
              <w:rPr>
                <w:rFonts w:ascii="仿宋" w:eastAsia="仿宋" w:hAnsi="仿宋" w:hint="eastAsia"/>
                <w:sz w:val="28"/>
                <w:szCs w:val="28"/>
              </w:rPr>
              <w:t>个（疫情期请注意座位间隔）</w:t>
            </w:r>
          </w:p>
        </w:tc>
      </w:tr>
      <w:tr w:rsidR="00E357E5" w:rsidRPr="007348F6" w14:paraId="47F6748C" w14:textId="77777777" w:rsidTr="00E357E5">
        <w:trPr>
          <w:trHeight w:val="300"/>
          <w:jc w:val="center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32D31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A996" w14:textId="6A0E5088" w:rsidR="00E357E5" w:rsidRPr="007348F6" w:rsidRDefault="00021148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1148">
              <w:rPr>
                <w:rFonts w:cs="等线" w:hint="eastAsia"/>
                <w:szCs w:val="21"/>
              </w:rPr>
              <w:t>★</w:t>
            </w:r>
            <w:r w:rsidR="00E357E5" w:rsidRPr="007348F6">
              <w:rPr>
                <w:rFonts w:ascii="仿宋" w:eastAsia="仿宋" w:hAnsi="仿宋" w:hint="eastAsia"/>
                <w:sz w:val="28"/>
                <w:szCs w:val="28"/>
              </w:rPr>
              <w:t>考试机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B1D7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/>
                <w:sz w:val="28"/>
                <w:szCs w:val="28"/>
              </w:rPr>
              <w:t>CPU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507C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双核，主频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2.0Ghz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及以上</w:t>
            </w:r>
          </w:p>
        </w:tc>
      </w:tr>
      <w:tr w:rsidR="00E357E5" w:rsidRPr="007348F6" w14:paraId="5BEDCFCF" w14:textId="77777777" w:rsidTr="00E357E5">
        <w:trPr>
          <w:trHeight w:val="300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EDFC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AF31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D20D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内存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2241" w14:textId="7D57F5E9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/>
                <w:sz w:val="28"/>
                <w:szCs w:val="28"/>
              </w:rPr>
              <w:t>8G</w:t>
            </w:r>
            <w:r w:rsidR="004F1530">
              <w:rPr>
                <w:rFonts w:ascii="仿宋" w:eastAsia="仿宋" w:hAnsi="仿宋" w:hint="eastAsia"/>
                <w:sz w:val="28"/>
                <w:szCs w:val="28"/>
              </w:rPr>
              <w:t>（不低于4</w:t>
            </w:r>
            <w:r w:rsidR="004F1530">
              <w:rPr>
                <w:rFonts w:ascii="仿宋" w:eastAsia="仿宋" w:hAnsi="仿宋"/>
                <w:sz w:val="28"/>
                <w:szCs w:val="28"/>
              </w:rPr>
              <w:t>G</w:t>
            </w:r>
            <w:r w:rsidR="004F1530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E357E5" w:rsidRPr="007348F6" w14:paraId="4B725467" w14:textId="77777777" w:rsidTr="00E357E5">
        <w:trPr>
          <w:trHeight w:val="300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1AE1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0C0C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E7D3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操作系统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5DBA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/>
                <w:sz w:val="28"/>
                <w:szCs w:val="28"/>
              </w:rPr>
              <w:t xml:space="preserve">Windows 7 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或更高版本</w:t>
            </w:r>
          </w:p>
        </w:tc>
      </w:tr>
      <w:tr w:rsidR="00E357E5" w:rsidRPr="007348F6" w14:paraId="63869D6B" w14:textId="77777777" w:rsidTr="00E357E5">
        <w:trPr>
          <w:trHeight w:val="300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D738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7D72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733A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显示器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58CE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屏幕分辨率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1920*1080</w:t>
            </w:r>
          </w:p>
        </w:tc>
        <w:bookmarkStart w:id="0" w:name="_GoBack"/>
        <w:bookmarkEnd w:id="0"/>
      </w:tr>
      <w:tr w:rsidR="00E357E5" w:rsidRPr="007348F6" w14:paraId="3EB9665C" w14:textId="77777777" w:rsidTr="00E357E5">
        <w:trPr>
          <w:trHeight w:val="300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EFC2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AFCE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52DE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网卡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F11C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百兆网卡</w:t>
            </w:r>
          </w:p>
        </w:tc>
      </w:tr>
      <w:tr w:rsidR="00E357E5" w:rsidRPr="007348F6" w14:paraId="508E2407" w14:textId="77777777" w:rsidTr="00E357E5">
        <w:trPr>
          <w:trHeight w:val="300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B12F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4925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C797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浏览器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B9B4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浏览器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 xml:space="preserve">Chrome 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版本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78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以上</w:t>
            </w:r>
          </w:p>
        </w:tc>
      </w:tr>
      <w:tr w:rsidR="00E357E5" w:rsidRPr="007348F6" w14:paraId="28006070" w14:textId="77777777" w:rsidTr="00E357E5">
        <w:trPr>
          <w:trHeight w:val="300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0146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C761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8BEA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41E9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单考场考试机数量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30-60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台，预留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10%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考试机备用</w:t>
            </w:r>
          </w:p>
        </w:tc>
      </w:tr>
      <w:tr w:rsidR="00E357E5" w:rsidRPr="007348F6" w14:paraId="75FD9C1C" w14:textId="77777777" w:rsidTr="00E357E5">
        <w:trPr>
          <w:trHeight w:val="56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06588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D8C4" w14:textId="42B3768A" w:rsidR="00E357E5" w:rsidRPr="007348F6" w:rsidRDefault="00021148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1148">
              <w:rPr>
                <w:rFonts w:cs="等线" w:hint="eastAsia"/>
                <w:szCs w:val="21"/>
              </w:rPr>
              <w:t>★</w:t>
            </w:r>
            <w:r w:rsidR="00E357E5" w:rsidRPr="007348F6">
              <w:rPr>
                <w:rFonts w:ascii="仿宋" w:eastAsia="仿宋" w:hAnsi="仿宋" w:hint="eastAsia"/>
                <w:sz w:val="28"/>
                <w:szCs w:val="28"/>
              </w:rPr>
              <w:t>交换机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A02E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网络交换机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01C5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桌面交换机百兆以上，核心交换机千兆以上。选用企业级稳定的交换机。</w:t>
            </w:r>
          </w:p>
        </w:tc>
      </w:tr>
      <w:tr w:rsidR="00E357E5" w:rsidRPr="007348F6" w14:paraId="05716CE4" w14:textId="77777777" w:rsidTr="00E357E5">
        <w:trPr>
          <w:trHeight w:val="458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ACB32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FBBB" w14:textId="5128A447" w:rsidR="00E357E5" w:rsidRPr="007348F6" w:rsidRDefault="00021148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1148">
              <w:rPr>
                <w:rFonts w:cs="等线" w:hint="eastAsia"/>
                <w:szCs w:val="21"/>
              </w:rPr>
              <w:t>★</w:t>
            </w:r>
            <w:r w:rsidR="00E357E5" w:rsidRPr="007348F6">
              <w:rPr>
                <w:rFonts w:ascii="仿宋" w:eastAsia="仿宋" w:hAnsi="仿宋" w:hint="eastAsia"/>
                <w:sz w:val="28"/>
                <w:szCs w:val="28"/>
              </w:rPr>
              <w:t>带宽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021B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网络带宽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C975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校级网关以每一百人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100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兆配置为标准，不低于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100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兆，根据人数的增加相应的线性增加带宽。</w:t>
            </w:r>
          </w:p>
        </w:tc>
      </w:tr>
      <w:tr w:rsidR="00E357E5" w:rsidRPr="007348F6" w14:paraId="20E30271" w14:textId="77777777" w:rsidTr="00E357E5">
        <w:trPr>
          <w:trHeight w:val="5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B2311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44E1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作弊防控系统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2F66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屏蔽终端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36B7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支持对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2G/3G/4G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电信、联通、移动的全网屏蔽以及蓝牙、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Wi-Fi2.4G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5.8G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的实时全屏蔽；支持对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100MHz-1.1GHz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频段的专业作弊设备，采用直接阻断方式；对各种制式的手机信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号和蓝牙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Wi-Fi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信号，国家公开的对讲频段采用直接屏蔽方式。一个考场一套。</w:t>
            </w:r>
          </w:p>
        </w:tc>
      </w:tr>
      <w:tr w:rsidR="00E357E5" w:rsidRPr="007348F6" w14:paraId="280774AE" w14:textId="77777777" w:rsidTr="00E357E5">
        <w:trPr>
          <w:trHeight w:val="78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17B8C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832C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身份认证系统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1C9A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身份认证设备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362F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内置人脸识别算法软件。具备符合二代证指纹采集标准的指纹模块，支持活体指纹识别；具备二代证阅读模块，支持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ID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号读取，支持二代证信息读取，包括文字、照片、指纹。内置电池，电池容量为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6000mAh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以上。数据需要实现与评价组织中心系统互通直联直控。</w:t>
            </w:r>
          </w:p>
        </w:tc>
      </w:tr>
      <w:tr w:rsidR="00E357E5" w:rsidRPr="007348F6" w14:paraId="199A576B" w14:textId="77777777" w:rsidTr="00E357E5">
        <w:trPr>
          <w:trHeight w:val="1305"/>
          <w:jc w:val="center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3F540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48160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考试网上巡查系统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13A5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红外半球摄像机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7DA1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每个考场需保证所有考试机界面监控视频、音频全程无盲区全覆盖，并能清晰的监控到所有考生上半身。具备显示监控界面功能显示屏。网络摄像机要求摄像头像素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400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万以上，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水平视场角可达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93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°，具有本地存储功能，红外照射距离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30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米。配套拾音器，对考场音频做采集并留存，支持通过多媒体设备进行切换及开关控制。符合《公共安全视频监控联网系统信息传输、交换、控制技术要求》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GB/T28181-2016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E357E5" w:rsidRPr="007348F6" w14:paraId="51D00BA5" w14:textId="77777777" w:rsidTr="00E357E5">
        <w:trPr>
          <w:trHeight w:val="416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853C0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1C937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FC00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接入交换机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6E9A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/>
                <w:sz w:val="28"/>
                <w:szCs w:val="28"/>
              </w:rPr>
              <w:t>24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10/100/1000Base-T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以太网端口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,4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个千兆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SFP,PoE+,370W POE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交流供电</w:t>
            </w:r>
          </w:p>
        </w:tc>
      </w:tr>
      <w:tr w:rsidR="00E357E5" w:rsidRPr="007348F6" w14:paraId="1CDB53AF" w14:textId="77777777" w:rsidTr="00E357E5">
        <w:trPr>
          <w:trHeight w:val="1251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BA2F7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7B866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CC4A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网络硬盘录像机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054F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支持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32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路网络视频输入；最大输入带宽为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320Mbps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；支持接入视频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1-36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多级别画面分割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预览，最大支持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32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路视频并发录像，录像分辨率支持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4K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1080p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720p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及以下分辨率；最大支持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4K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分辨率输出，支持录像回放，附带音频输出。符合《公共安全视频监控联网系统信息传输、交换、控制技术要求》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GB/T28181-2016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。符合《国家教育考试网上巡查系统视频标准技术规范》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JY/T-KS-JS-2017-1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E357E5" w:rsidRPr="007348F6" w14:paraId="49084705" w14:textId="77777777" w:rsidTr="00E357E5">
        <w:trPr>
          <w:trHeight w:val="475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BF4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FF24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D734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硬盘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B88A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监控级硬盘，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6TB/5900rpm/256MB/SATA3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，对考场监控视频做留存，并保障留存视频内显示考场全覆盖、无盲区，可进行任一考生的考场行为追溯。</w:t>
            </w:r>
          </w:p>
        </w:tc>
      </w:tr>
      <w:tr w:rsidR="00E357E5" w:rsidRPr="007348F6" w14:paraId="67D0A2AD" w14:textId="77777777" w:rsidTr="00E357E5">
        <w:trPr>
          <w:trHeight w:val="614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97031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1FEC9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4FF1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/>
                <w:sz w:val="28"/>
                <w:szCs w:val="28"/>
              </w:rPr>
              <w:t>UPS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紧急供电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B21B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能够保证考点断电的情况下不中断监控及无限屏蔽的使用，并确保网络硬盘存储所有监控数据。</w:t>
            </w:r>
          </w:p>
        </w:tc>
      </w:tr>
      <w:tr w:rsidR="00E357E5" w:rsidRPr="007348F6" w14:paraId="41393BEC" w14:textId="77777777" w:rsidTr="00E357E5">
        <w:trPr>
          <w:trHeight w:val="300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DC421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9F471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4D58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/>
                <w:sz w:val="28"/>
                <w:szCs w:val="28"/>
              </w:rPr>
              <w:t>SIP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服务器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0EF2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媒体转发服务功能：支持采用组播、分发或广播的方式将音视频流转发给用户。支持多级转发、支持带宽自动适应。支持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TCP/IP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UDP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RTP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RTCP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SIP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等网络协议；提供极低延迟的控制信号转发、媒体流的分发功能；具有音、视频转发和路由控制功能。</w:t>
            </w:r>
          </w:p>
        </w:tc>
      </w:tr>
      <w:tr w:rsidR="00E357E5" w:rsidRPr="007348F6" w14:paraId="430B177C" w14:textId="77777777" w:rsidTr="00E357E5">
        <w:trPr>
          <w:trHeight w:val="555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C96B0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DC27E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2C78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管理计算机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5E97D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高性能视频巡查管理计算机。能够流畅运行巡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查管理系统。</w:t>
            </w:r>
          </w:p>
        </w:tc>
      </w:tr>
      <w:tr w:rsidR="00E357E5" w:rsidRPr="007348F6" w14:paraId="4BAE9DBE" w14:textId="77777777" w:rsidTr="00E357E5">
        <w:trPr>
          <w:trHeight w:val="555"/>
          <w:jc w:val="center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B6EE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9BDC" w14:textId="77777777" w:rsidR="00E357E5" w:rsidRPr="007348F6" w:rsidRDefault="00E357E5" w:rsidP="007348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600C4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巡查系统管理软件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841BC" w14:textId="77777777" w:rsidR="00E357E5" w:rsidRPr="007348F6" w:rsidRDefault="00E357E5" w:rsidP="007348F6">
            <w:pPr>
              <w:rPr>
                <w:rFonts w:ascii="仿宋" w:eastAsia="仿宋" w:hAnsi="仿宋"/>
                <w:sz w:val="28"/>
                <w:szCs w:val="28"/>
              </w:rPr>
            </w:pPr>
            <w:r w:rsidRPr="007348F6">
              <w:rPr>
                <w:rFonts w:ascii="仿宋" w:eastAsia="仿宋" w:hAnsi="仿宋" w:hint="eastAsia"/>
                <w:sz w:val="28"/>
                <w:szCs w:val="28"/>
              </w:rPr>
              <w:t>巡查系统管理软件具有设备管理、多画面视频巡查、巡查列表上传等功能。功能设计符合《国家教育考试网上巡查系统视频标准技术规范（</w:t>
            </w:r>
            <w:r w:rsidRPr="007348F6">
              <w:rPr>
                <w:rFonts w:ascii="仿宋" w:eastAsia="仿宋" w:hAnsi="仿宋"/>
                <w:sz w:val="28"/>
                <w:szCs w:val="28"/>
              </w:rPr>
              <w:t>2017</w:t>
            </w:r>
            <w:r w:rsidRPr="007348F6">
              <w:rPr>
                <w:rFonts w:ascii="仿宋" w:eastAsia="仿宋" w:hAnsi="仿宋" w:hint="eastAsia"/>
                <w:sz w:val="28"/>
                <w:szCs w:val="28"/>
              </w:rPr>
              <w:t>版）》。数据需要实现与评价组织中心系统互通直联直控。</w:t>
            </w:r>
          </w:p>
        </w:tc>
      </w:tr>
    </w:tbl>
    <w:p w14:paraId="04E650B4" w14:textId="6F143EE4" w:rsidR="001C1ED7" w:rsidRPr="00021148" w:rsidRDefault="00021148">
      <w:pPr>
        <w:rPr>
          <w:rFonts w:ascii="仿宋" w:eastAsia="仿宋" w:hAnsi="仿宋"/>
          <w:sz w:val="28"/>
          <w:szCs w:val="28"/>
        </w:rPr>
      </w:pPr>
      <w:r w:rsidRPr="00021148">
        <w:rPr>
          <w:rFonts w:ascii="仿宋" w:eastAsia="仿宋" w:hAnsi="仿宋" w:hint="eastAsia"/>
          <w:sz w:val="28"/>
          <w:szCs w:val="28"/>
        </w:rPr>
        <w:t>说明：★为考场必备条件，其他项为</w:t>
      </w:r>
      <w:r>
        <w:rPr>
          <w:rFonts w:ascii="仿宋" w:eastAsia="仿宋" w:hAnsi="仿宋" w:hint="eastAsia"/>
          <w:sz w:val="28"/>
          <w:szCs w:val="28"/>
        </w:rPr>
        <w:t>认证标准</w:t>
      </w:r>
      <w:r w:rsidRPr="00021148">
        <w:rPr>
          <w:rFonts w:ascii="仿宋" w:eastAsia="仿宋" w:hAnsi="仿宋" w:hint="eastAsia"/>
          <w:sz w:val="28"/>
          <w:szCs w:val="28"/>
        </w:rPr>
        <w:t>考场需要达到的条件，</w:t>
      </w:r>
      <w:r>
        <w:rPr>
          <w:rFonts w:ascii="仿宋" w:eastAsia="仿宋" w:hAnsi="仿宋" w:hint="eastAsia"/>
          <w:sz w:val="28"/>
          <w:szCs w:val="28"/>
        </w:rPr>
        <w:t>成为认证标准考场后无需再进行考场条件审核。</w:t>
      </w:r>
    </w:p>
    <w:sectPr w:rsidR="001C1ED7" w:rsidRPr="00021148" w:rsidSect="002639CD">
      <w:headerReference w:type="default" r:id="rId6"/>
      <w:footerReference w:type="default" r:id="rId7"/>
      <w:pgSz w:w="11906" w:h="16838"/>
      <w:pgMar w:top="1440" w:right="1418" w:bottom="1440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C5600" w14:textId="77777777" w:rsidR="00347F42" w:rsidRDefault="00347F42" w:rsidP="00803CED">
      <w:r>
        <w:separator/>
      </w:r>
    </w:p>
  </w:endnote>
  <w:endnote w:type="continuationSeparator" w:id="0">
    <w:p w14:paraId="3E12B05C" w14:textId="77777777" w:rsidR="00347F42" w:rsidRDefault="00347F42" w:rsidP="0080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43B47" w14:textId="5E98094B" w:rsidR="00CC752C" w:rsidRDefault="00CC752C">
    <w:pPr>
      <w:pStyle w:val="a4"/>
      <w:jc w:val="center"/>
    </w:pPr>
    <w:r w:rsidRPr="002E0045">
      <w:rPr>
        <w:rFonts w:ascii="黑体" w:eastAsia="黑体" w:hAnsi="黑体" w:hint="eastAsia"/>
      </w:rPr>
      <w:t>第</w:t>
    </w:r>
    <w:r w:rsidRPr="002E0045">
      <w:rPr>
        <w:rFonts w:ascii="黑体" w:eastAsia="黑体" w:hAnsi="黑体"/>
      </w:rPr>
      <w:fldChar w:fldCharType="begin"/>
    </w:r>
    <w:r w:rsidRPr="002E0045">
      <w:rPr>
        <w:rFonts w:ascii="黑体" w:eastAsia="黑体" w:hAnsi="黑体"/>
      </w:rPr>
      <w:instrText xml:space="preserve"> PAGE  \* Arabic  \* MERGEFORMAT </w:instrText>
    </w:r>
    <w:r w:rsidRPr="002E0045">
      <w:rPr>
        <w:rFonts w:ascii="黑体" w:eastAsia="黑体" w:hAnsi="黑体"/>
      </w:rPr>
      <w:fldChar w:fldCharType="separate"/>
    </w:r>
    <w:r w:rsidR="004F1530">
      <w:rPr>
        <w:rFonts w:ascii="黑体" w:eastAsia="黑体" w:hAnsi="黑体"/>
        <w:noProof/>
      </w:rPr>
      <w:t>1</w:t>
    </w:r>
    <w:r w:rsidRPr="002E0045">
      <w:rPr>
        <w:rFonts w:ascii="黑体" w:eastAsia="黑体" w:hAnsi="黑体"/>
      </w:rPr>
      <w:fldChar w:fldCharType="end"/>
    </w:r>
    <w:r w:rsidRPr="002E0045">
      <w:rPr>
        <w:rFonts w:ascii="黑体" w:eastAsia="黑体" w:hAnsi="黑体" w:hint="eastAsia"/>
      </w:rPr>
      <w:t>页</w:t>
    </w:r>
    <w:r w:rsidR="00E046BE">
      <w:rPr>
        <w:rFonts w:ascii="黑体" w:eastAsia="黑体" w:hAnsi="黑体"/>
      </w:rPr>
      <w:t xml:space="preserve"> </w:t>
    </w:r>
    <w:r w:rsidRPr="002E0045">
      <w:rPr>
        <w:rFonts w:ascii="黑体" w:eastAsia="黑体" w:hAnsi="黑体" w:hint="eastAsia"/>
      </w:rPr>
      <w:t>共</w:t>
    </w:r>
    <w:r w:rsidR="004D718D">
      <w:rPr>
        <w:rFonts w:ascii="黑体" w:eastAsia="黑体" w:hAnsi="黑体"/>
        <w:noProof/>
      </w:rPr>
      <w:fldChar w:fldCharType="begin"/>
    </w:r>
    <w:r w:rsidR="004D718D">
      <w:rPr>
        <w:rFonts w:ascii="黑体" w:eastAsia="黑体" w:hAnsi="黑体"/>
        <w:noProof/>
      </w:rPr>
      <w:instrText xml:space="preserve"> NUMPAGES  \* Arabic  \* MERGEFORMAT </w:instrText>
    </w:r>
    <w:r w:rsidR="004D718D">
      <w:rPr>
        <w:rFonts w:ascii="黑体" w:eastAsia="黑体" w:hAnsi="黑体"/>
        <w:noProof/>
      </w:rPr>
      <w:fldChar w:fldCharType="separate"/>
    </w:r>
    <w:r w:rsidR="004F1530">
      <w:rPr>
        <w:rFonts w:ascii="黑体" w:eastAsia="黑体" w:hAnsi="黑体"/>
        <w:noProof/>
      </w:rPr>
      <w:t>4</w:t>
    </w:r>
    <w:r w:rsidR="004D718D">
      <w:rPr>
        <w:rFonts w:ascii="黑体" w:eastAsia="黑体" w:hAnsi="黑体"/>
        <w:noProof/>
      </w:rPr>
      <w:fldChar w:fldCharType="end"/>
    </w:r>
    <w:r w:rsidRPr="002E0045">
      <w:rPr>
        <w:rFonts w:ascii="黑体" w:eastAsia="黑体" w:hAnsi="黑体" w:hint="eastAsia"/>
      </w:rPr>
      <w:t>页</w:t>
    </w:r>
  </w:p>
  <w:p w14:paraId="67F2D88D" w14:textId="77777777" w:rsidR="00CC752C" w:rsidRDefault="00CC752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74973" w14:textId="77777777" w:rsidR="00347F42" w:rsidRDefault="00347F42" w:rsidP="00803CED">
      <w:r>
        <w:separator/>
      </w:r>
    </w:p>
  </w:footnote>
  <w:footnote w:type="continuationSeparator" w:id="0">
    <w:p w14:paraId="027E5947" w14:textId="77777777" w:rsidR="00347F42" w:rsidRDefault="00347F42" w:rsidP="0080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4F17E" w14:textId="77777777" w:rsidR="00CC752C" w:rsidRDefault="00347F42" w:rsidP="00B10A1B">
    <w:pPr>
      <w:pStyle w:val="a3"/>
      <w:pBdr>
        <w:bottom w:val="single" w:sz="6" w:space="21" w:color="auto"/>
      </w:pBdr>
    </w:pPr>
    <w:r>
      <w:rPr>
        <w:noProof/>
      </w:rPr>
      <w:pict w14:anchorId="546C7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中联教育LOGO" style="position:absolute;left:0;text-align:left;margin-left:-4.6pt;margin-top:4pt;width:223.45pt;height:23.1pt;z-index:1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CED"/>
    <w:rsid w:val="00021148"/>
    <w:rsid w:val="001C1ED7"/>
    <w:rsid w:val="001D6CEA"/>
    <w:rsid w:val="002639CD"/>
    <w:rsid w:val="002E0045"/>
    <w:rsid w:val="00301233"/>
    <w:rsid w:val="00347F42"/>
    <w:rsid w:val="003F067A"/>
    <w:rsid w:val="004B4027"/>
    <w:rsid w:val="004D718D"/>
    <w:rsid w:val="004F1530"/>
    <w:rsid w:val="0050465B"/>
    <w:rsid w:val="005E7988"/>
    <w:rsid w:val="007348F6"/>
    <w:rsid w:val="00803CED"/>
    <w:rsid w:val="00811AA2"/>
    <w:rsid w:val="00875CC1"/>
    <w:rsid w:val="008A6339"/>
    <w:rsid w:val="008F7E9D"/>
    <w:rsid w:val="00A6444F"/>
    <w:rsid w:val="00B10A1B"/>
    <w:rsid w:val="00B9341E"/>
    <w:rsid w:val="00CC752C"/>
    <w:rsid w:val="00D41F95"/>
    <w:rsid w:val="00D602C1"/>
    <w:rsid w:val="00E046BE"/>
    <w:rsid w:val="00E357E5"/>
    <w:rsid w:val="00EF575E"/>
    <w:rsid w:val="00F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15F40E"/>
  <w14:defaultImageDpi w14:val="0"/>
  <w15:docId w15:val="{3ED6AA71-052A-4A21-A726-BBB6269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03CE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03CE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3CE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803CE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wjb</dc:creator>
  <cp:keywords/>
  <dc:description/>
  <cp:lastModifiedBy>Zhonglian</cp:lastModifiedBy>
  <cp:revision>6</cp:revision>
  <cp:lastPrinted>2020-05-25T10:41:00Z</cp:lastPrinted>
  <dcterms:created xsi:type="dcterms:W3CDTF">2020-05-25T10:05:00Z</dcterms:created>
  <dcterms:modified xsi:type="dcterms:W3CDTF">2020-06-04T05:47:00Z</dcterms:modified>
</cp:coreProperties>
</file>